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C1D" w:rsidRPr="002A1EB2" w:rsidRDefault="004F3C1D" w:rsidP="0098499E">
      <w:pPr>
        <w:spacing w:after="480" w:line="280" w:lineRule="atLeast"/>
        <w:rPr>
          <w:rFonts w:cs="Arial"/>
          <w:i/>
          <w:szCs w:val="20"/>
        </w:rPr>
      </w:pPr>
      <w:r>
        <w:rPr>
          <w:rFonts w:cs="Arial"/>
          <w:i/>
          <w:szCs w:val="20"/>
        </w:rPr>
        <w:t>Tisková zpráva, 12</w:t>
      </w:r>
      <w:r w:rsidRPr="002A1EB2">
        <w:rPr>
          <w:rFonts w:cs="Arial"/>
          <w:i/>
          <w:szCs w:val="20"/>
        </w:rPr>
        <w:t xml:space="preserve">. </w:t>
      </w:r>
      <w:r>
        <w:rPr>
          <w:rFonts w:cs="Arial"/>
          <w:i/>
          <w:szCs w:val="20"/>
        </w:rPr>
        <w:t>června</w:t>
      </w:r>
      <w:r w:rsidRPr="002A1EB2">
        <w:rPr>
          <w:rFonts w:cs="Arial"/>
          <w:i/>
          <w:szCs w:val="20"/>
        </w:rPr>
        <w:t xml:space="preserve"> 2014</w:t>
      </w:r>
      <w:bookmarkStart w:id="0" w:name="_GoBack"/>
      <w:bookmarkEnd w:id="0"/>
    </w:p>
    <w:p w:rsidR="004F3C1D" w:rsidRPr="005202D9" w:rsidRDefault="004F3C1D" w:rsidP="00FC04C4">
      <w:pPr>
        <w:spacing w:after="120"/>
        <w:jc w:val="both"/>
        <w:rPr>
          <w:b/>
          <w:sz w:val="34"/>
          <w:szCs w:val="34"/>
        </w:rPr>
      </w:pPr>
      <w:r>
        <w:rPr>
          <w:b/>
          <w:sz w:val="34"/>
          <w:szCs w:val="34"/>
        </w:rPr>
        <w:t>S problémy věřitelů i dlužníků pomůže nová bezplatná poradna České asociace věřitelů</w:t>
      </w:r>
    </w:p>
    <w:p w:rsidR="004F3C1D" w:rsidRPr="002F7D8A" w:rsidRDefault="004F3C1D" w:rsidP="001819FA">
      <w:pPr>
        <w:spacing w:after="120"/>
        <w:jc w:val="both"/>
        <w:rPr>
          <w:b/>
        </w:rPr>
      </w:pPr>
      <w:r>
        <w:rPr>
          <w:b/>
        </w:rPr>
        <w:t xml:space="preserve">Česká asociace věřitelů spouští od pondělí 16. června 2014 na svých webových stránkách </w:t>
      </w:r>
      <w:hyperlink r:id="rId7" w:history="1">
        <w:r w:rsidRPr="00CC2A9B">
          <w:rPr>
            <w:rStyle w:val="Hyperlink"/>
            <w:b/>
          </w:rPr>
          <w:t>www.asociaceveritelu.cz</w:t>
        </w:r>
      </w:hyperlink>
      <w:r>
        <w:rPr>
          <w:b/>
        </w:rPr>
        <w:t xml:space="preserve"> bezplatnou online poradnu, která je určená nejen věřitelům, ale i dlužníkům, kteří se ocitli ve složité životní situaci. Dotazy do poradny lze zasílat nepřetržitě 24 hodin denně 7 dní v týdnu pomocí jednoduchého </w:t>
      </w:r>
      <w:hyperlink r:id="rId8" w:history="1">
        <w:r w:rsidRPr="00B56AFF">
          <w:rPr>
            <w:rStyle w:val="Hyperlink"/>
            <w:b/>
          </w:rPr>
          <w:t>online formuláře</w:t>
        </w:r>
      </w:hyperlink>
      <w:r>
        <w:rPr>
          <w:b/>
        </w:rPr>
        <w:t>. Odpovídat na ně budou odborníci z právní i finanční oblasti.</w:t>
      </w:r>
    </w:p>
    <w:p w:rsidR="004F3C1D" w:rsidRDefault="004F3C1D" w:rsidP="00B56AFF">
      <w:pPr>
        <w:spacing w:before="100" w:beforeAutospacing="1" w:after="100" w:afterAutospacing="1"/>
        <w:jc w:val="both"/>
      </w:pPr>
      <w:r>
        <w:t>„</w:t>
      </w:r>
      <w:r w:rsidRPr="00B56AFF">
        <w:rPr>
          <w:i/>
        </w:rPr>
        <w:t>V pozici věřitele se velmi snadno může ocitnout každý. Stačí půjčit peníze příteli nebo zaplatit zálohu řemeslníkovi, po kterém se slehne zem, aniž by odvedl slíbenou práci. Bohužel však někteří lidé stále neví, jak takovou situaci řešit a na co vlastně mají právo. K podobné situaci může dojít i na straně dlužníka, který hledá východisko ze svých potíží. Kvůli obavám z finanční náročnosti se lidé často bojí vyhledat odbornou právní pomoc. P</w:t>
      </w:r>
      <w:r>
        <w:rPr>
          <w:i/>
        </w:rPr>
        <w:t xml:space="preserve">roto jsme se rozhodli nabídnout </w:t>
      </w:r>
      <w:r w:rsidRPr="00B56AFF">
        <w:rPr>
          <w:i/>
        </w:rPr>
        <w:t>bezplatné poradenství, které jim poskytne základní orientaci v jejich problém</w:t>
      </w:r>
      <w:r>
        <w:rPr>
          <w:i/>
        </w:rPr>
        <w:t>ech</w:t>
      </w:r>
      <w:r w:rsidRPr="00B56AFF">
        <w:t xml:space="preserve">,“ komentuje záměr poradny JUDr. </w:t>
      </w:r>
      <w:smartTag w:uri="urn:schemas-microsoft-com:office:smarttags" w:element="PersonName">
        <w:smartTagPr>
          <w:attr w:name="ProductID" w:val="Pavel Staněk,"/>
        </w:smartTagPr>
        <w:r w:rsidRPr="00B56AFF">
          <w:t>Pavel Staněk,</w:t>
        </w:r>
      </w:smartTag>
      <w:r w:rsidRPr="00B56AFF">
        <w:t xml:space="preserve"> prezident České asociace věřitelů.</w:t>
      </w:r>
    </w:p>
    <w:p w:rsidR="004F3C1D" w:rsidRPr="000F5CF9" w:rsidRDefault="004F3C1D" w:rsidP="000806D0">
      <w:pPr>
        <w:spacing w:before="100" w:beforeAutospacing="1" w:after="100" w:afterAutospacing="1"/>
        <w:jc w:val="both"/>
      </w:pPr>
      <w:r>
        <w:t xml:space="preserve">Spuštění nové online poradny jde ruku v ruce s dlouhodobým cílem České asociace věřitelů, kterým je podpora finanční a právní gramotnosti českých občanů. </w:t>
      </w:r>
      <w:r w:rsidRPr="000F5CF9">
        <w:t xml:space="preserve">Chcete půjčit peníze příbuznému a nevíte, jak svou pohledávku dobře zabezpečit? Dluží vám někdo peníze a odmítá je vrátit? Poskytli jste službu nebo dodali zboží, ale odběratel nezaplatil? </w:t>
      </w:r>
      <w:r>
        <w:t>S těmito i dalšími problémy právní, finanční, daňové nebo účetní povahy se můžete na poradnu kdykoli obrátit.</w:t>
      </w:r>
    </w:p>
    <w:p w:rsidR="004F3C1D" w:rsidRDefault="004F3C1D" w:rsidP="003D54CC">
      <w:pPr>
        <w:tabs>
          <w:tab w:val="num" w:pos="720"/>
        </w:tabs>
        <w:spacing w:after="120"/>
        <w:jc w:val="both"/>
      </w:pPr>
    </w:p>
    <w:p w:rsidR="004F3C1D" w:rsidRDefault="004F3C1D" w:rsidP="003D54CC">
      <w:pPr>
        <w:tabs>
          <w:tab w:val="num" w:pos="720"/>
        </w:tabs>
        <w:spacing w:after="120"/>
        <w:jc w:val="both"/>
      </w:pPr>
    </w:p>
    <w:p w:rsidR="004F3C1D" w:rsidRPr="009F39DB" w:rsidRDefault="004F3C1D" w:rsidP="003D54CC">
      <w:pPr>
        <w:tabs>
          <w:tab w:val="num" w:pos="720"/>
        </w:tabs>
        <w:spacing w:after="120"/>
        <w:jc w:val="both"/>
      </w:pPr>
    </w:p>
    <w:p w:rsidR="004F3C1D" w:rsidRPr="000806D0" w:rsidRDefault="004F3C1D" w:rsidP="000806D0">
      <w:pPr>
        <w:spacing w:after="60"/>
        <w:jc w:val="both"/>
        <w:rPr>
          <w:b/>
          <w:sz w:val="28"/>
          <w:szCs w:val="28"/>
        </w:rPr>
      </w:pPr>
      <w:r w:rsidRPr="000806D0">
        <w:rPr>
          <w:b/>
          <w:sz w:val="28"/>
          <w:szCs w:val="28"/>
        </w:rPr>
        <w:t>O České asociaci věřitelů</w:t>
      </w:r>
    </w:p>
    <w:p w:rsidR="004F3C1D" w:rsidRDefault="004F3C1D" w:rsidP="00F05E27">
      <w:pPr>
        <w:jc w:val="both"/>
        <w:rPr>
          <w:bCs/>
        </w:rPr>
      </w:pPr>
      <w:r>
        <w:t xml:space="preserve">Česká asociace věřitelů je sdružením </w:t>
      </w:r>
      <w:r w:rsidRPr="009907FD">
        <w:t xml:space="preserve">fyzických a právnických osob, jehož </w:t>
      </w:r>
      <w:r w:rsidRPr="00B043FA">
        <w:rPr>
          <w:b/>
        </w:rPr>
        <w:t xml:space="preserve">hlavním cílem je </w:t>
      </w:r>
      <w:r>
        <w:rPr>
          <w:b/>
        </w:rPr>
        <w:t>chránit</w:t>
      </w:r>
      <w:r w:rsidRPr="00B043FA">
        <w:rPr>
          <w:b/>
        </w:rPr>
        <w:t xml:space="preserve"> zájmy věřitelských subjektů v České republice</w:t>
      </w:r>
      <w:r>
        <w:rPr>
          <w:shd w:val="clear" w:color="auto" w:fill="FFFFFF"/>
        </w:rPr>
        <w:t xml:space="preserve">. </w:t>
      </w:r>
      <w:r>
        <w:t xml:space="preserve">Byla založena 31. prosince </w:t>
      </w:r>
      <w:smartTag w:uri="urn:schemas-microsoft-com:office:smarttags" w:element="PersonName">
        <w:smartTagPr>
          <w:attr w:name="ProductID" w:val="Alžběta Běličová"/>
        </w:smartTagPr>
        <w:smartTag w:uri="urn:schemas-microsoft-com:office:smarttags" w:element="metricconverter">
          <w:smartTagPr>
            <w:attr w:name="ProductID" w:val="2013 a"/>
          </w:smartTagPr>
          <w:r>
            <w:t>2013 a</w:t>
          </w:r>
        </w:smartTag>
      </w:smartTag>
      <w:r>
        <w:t xml:space="preserve"> její </w:t>
      </w:r>
      <w:r>
        <w:rPr>
          <w:shd w:val="clear" w:color="auto" w:fill="FFFFFF"/>
        </w:rPr>
        <w:t xml:space="preserve">vznik byl motivován především skutečností, že zde, na rozdíl od velkého množství organizací bojujících za práva spotřebitelů, dlužníků, zadlužených či předlužených osob, doposud neexistoval subjekt, který by svým zaměřením a komplexním přístupem přispíval ke zvýšení </w:t>
      </w:r>
      <w:r w:rsidRPr="00B043FA">
        <w:rPr>
          <w:shd w:val="clear" w:color="auto" w:fill="FFFFFF"/>
        </w:rPr>
        <w:t>ochrany oprávněných zájmů všech věřitelů</w:t>
      </w:r>
      <w:r w:rsidRPr="00B043FA">
        <w:rPr>
          <w:b/>
          <w:shd w:val="clear" w:color="auto" w:fill="FFFFFF"/>
        </w:rPr>
        <w:t xml:space="preserve"> bez ohledu na jejich profesní či oborové zaměření</w:t>
      </w:r>
      <w:r>
        <w:rPr>
          <w:shd w:val="clear" w:color="auto" w:fill="FFFFFF"/>
        </w:rPr>
        <w:t xml:space="preserve">. </w:t>
      </w:r>
      <w:r>
        <w:t>Tuto úlohu dílčím způsobem plnilo několik asociací, komor či</w:t>
      </w:r>
      <w:r w:rsidRPr="009907FD">
        <w:t xml:space="preserve"> zájmových sdružení, většinou </w:t>
      </w:r>
      <w:r>
        <w:t>se však jednalo</w:t>
      </w:r>
      <w:r w:rsidRPr="009907FD">
        <w:t xml:space="preserve"> o aktivity značně roztříštěné.</w:t>
      </w:r>
      <w:r>
        <w:t xml:space="preserve"> Záměrem České asociace věřitelů je chránit práva věřitelů </w:t>
      </w:r>
      <w:r w:rsidRPr="00B043FA">
        <w:rPr>
          <w:b/>
        </w:rPr>
        <w:t>nejen</w:t>
      </w:r>
      <w:r>
        <w:rPr>
          <w:b/>
        </w:rPr>
        <w:t xml:space="preserve"> z řad velkých institucí, ale i </w:t>
      </w:r>
      <w:r w:rsidRPr="00B043FA">
        <w:rPr>
          <w:b/>
        </w:rPr>
        <w:t>řadových občanů</w:t>
      </w:r>
      <w:r>
        <w:t xml:space="preserve">, přispívat ke </w:t>
      </w:r>
      <w:r w:rsidRPr="00B043FA">
        <w:rPr>
          <w:b/>
        </w:rPr>
        <w:t>zlepšení a zefektivnění právního systému</w:t>
      </w:r>
      <w:r>
        <w:t xml:space="preserve"> i </w:t>
      </w:r>
      <w:r w:rsidRPr="00B043FA">
        <w:rPr>
          <w:b/>
        </w:rPr>
        <w:t>celospolečenské osvětě</w:t>
      </w:r>
      <w:r>
        <w:t>, která povede ke spravedlivému uspořádání vztahů mezi věřiteli a dlužníky.</w:t>
      </w:r>
    </w:p>
    <w:p w:rsidR="004F3C1D" w:rsidRDefault="004F3C1D" w:rsidP="00F05E27">
      <w:pPr>
        <w:rPr>
          <w:bCs/>
        </w:rPr>
      </w:pPr>
      <w:r>
        <w:rPr>
          <w:bCs/>
        </w:rPr>
        <w:t xml:space="preserve">Více informací na </w:t>
      </w:r>
      <w:hyperlink r:id="rId9" w:history="1">
        <w:r w:rsidRPr="00692853">
          <w:rPr>
            <w:rStyle w:val="Hyperlink"/>
            <w:bCs/>
          </w:rPr>
          <w:t>www.asociaceveritelu.cz</w:t>
        </w:r>
      </w:hyperlink>
    </w:p>
    <w:p w:rsidR="004F3C1D" w:rsidRDefault="004F3C1D" w:rsidP="00F05E27">
      <w:pPr>
        <w:rPr>
          <w:bCs/>
        </w:rPr>
      </w:pPr>
    </w:p>
    <w:p w:rsidR="004F3C1D" w:rsidRPr="003E2304" w:rsidRDefault="004F3C1D" w:rsidP="00EA3267">
      <w:pPr>
        <w:pBdr>
          <w:top w:val="single" w:sz="4" w:space="1" w:color="auto"/>
        </w:pBdr>
        <w:shd w:val="clear" w:color="auto" w:fill="FFFFFF"/>
        <w:spacing w:after="40"/>
        <w:rPr>
          <w:rFonts w:cs="Arial"/>
          <w:b/>
          <w:bCs/>
          <w:sz w:val="24"/>
        </w:rPr>
      </w:pPr>
      <w:r w:rsidRPr="00157688">
        <w:rPr>
          <w:rFonts w:cs="Arial"/>
          <w:b/>
          <w:bCs/>
          <w:sz w:val="24"/>
        </w:rPr>
        <w:t>Kontakt</w:t>
      </w:r>
      <w:r>
        <w:rPr>
          <w:rFonts w:cs="Arial"/>
          <w:b/>
          <w:bCs/>
          <w:sz w:val="24"/>
        </w:rPr>
        <w:t xml:space="preserve"> pro média</w:t>
      </w:r>
      <w:r w:rsidRPr="00157688">
        <w:rPr>
          <w:rFonts w:cs="Arial"/>
          <w:b/>
          <w:bCs/>
          <w:sz w:val="24"/>
        </w:rPr>
        <w:t>:</w:t>
      </w:r>
    </w:p>
    <w:p w:rsidR="004F3C1D" w:rsidRPr="00BC3790" w:rsidRDefault="004F3C1D" w:rsidP="00F05E27">
      <w:pPr>
        <w:pBdr>
          <w:top w:val="single" w:sz="4" w:space="1" w:color="auto"/>
        </w:pBdr>
        <w:shd w:val="clear" w:color="auto" w:fill="FFFFFF"/>
        <w:rPr>
          <w:rFonts w:cs="Arial"/>
          <w:szCs w:val="20"/>
        </w:rPr>
      </w:pPr>
      <w:smartTag w:uri="urn:schemas-microsoft-com:office:smarttags" w:element="PersonName">
        <w:smartTagPr>
          <w:attr w:name="ProductID" w:val="Alžběta Běličová"/>
        </w:smartTagPr>
        <w:r w:rsidRPr="00BC3790">
          <w:rPr>
            <w:rFonts w:cs="Arial"/>
            <w:bCs/>
            <w:szCs w:val="20"/>
          </w:rPr>
          <w:t>Alžběta Běličová</w:t>
        </w:r>
      </w:smartTag>
    </w:p>
    <w:p w:rsidR="004F3C1D" w:rsidRDefault="004F3C1D" w:rsidP="00F05E27">
      <w:pPr>
        <w:rPr>
          <w:rFonts w:cs="Arial"/>
          <w:szCs w:val="20"/>
        </w:rPr>
      </w:pPr>
      <w:r w:rsidRPr="00BC3790">
        <w:rPr>
          <w:rFonts w:cs="Arial"/>
          <w:szCs w:val="20"/>
        </w:rPr>
        <w:t>mediální konzultant ČAV</w:t>
      </w:r>
    </w:p>
    <w:p w:rsidR="004F3C1D" w:rsidRPr="00AA698E" w:rsidRDefault="004F3C1D" w:rsidP="00F05E27">
      <w:r>
        <w:t xml:space="preserve">E-mail: </w:t>
      </w:r>
      <w:hyperlink r:id="rId10" w:history="1">
        <w:r w:rsidRPr="00602830">
          <w:rPr>
            <w:rStyle w:val="Hyperlink"/>
          </w:rPr>
          <w:t>media@asociaceveritelu.cz</w:t>
        </w:r>
      </w:hyperlink>
    </w:p>
    <w:p w:rsidR="004F3C1D" w:rsidRDefault="004F3C1D" w:rsidP="00F05E27">
      <w:pPr>
        <w:rPr>
          <w:bCs/>
        </w:rPr>
      </w:pPr>
      <w:r>
        <w:rPr>
          <w:bCs/>
        </w:rPr>
        <w:t>Telefon: +420 603 547 021</w:t>
      </w:r>
    </w:p>
    <w:p w:rsidR="004F3C1D" w:rsidRDefault="004F3C1D" w:rsidP="00831921">
      <w:pPr>
        <w:jc w:val="both"/>
      </w:pPr>
    </w:p>
    <w:sectPr w:rsidR="004F3C1D" w:rsidSect="0098499E">
      <w:headerReference w:type="default" r:id="rId11"/>
      <w:pgSz w:w="11906" w:h="16838" w:code="9"/>
      <w:pgMar w:top="1701" w:right="1418" w:bottom="1304" w:left="1418" w:header="45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C1D" w:rsidRDefault="004F3C1D">
      <w:r>
        <w:separator/>
      </w:r>
    </w:p>
  </w:endnote>
  <w:endnote w:type="continuationSeparator" w:id="0">
    <w:p w:rsidR="004F3C1D" w:rsidRDefault="004F3C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C1D" w:rsidRDefault="004F3C1D">
      <w:r>
        <w:separator/>
      </w:r>
    </w:p>
  </w:footnote>
  <w:footnote w:type="continuationSeparator" w:id="0">
    <w:p w:rsidR="004F3C1D" w:rsidRDefault="004F3C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1D" w:rsidRDefault="004F3C1D" w:rsidP="00F05E27">
    <w:pPr>
      <w:pStyle w:val="Heade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5pt;height:38.25pt">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0856"/>
    <w:multiLevelType w:val="hybridMultilevel"/>
    <w:tmpl w:val="F3C68E60"/>
    <w:lvl w:ilvl="0" w:tplc="A1523A98">
      <w:start w:val="1"/>
      <w:numFmt w:val="bullet"/>
      <w:lvlText w:val="×"/>
      <w:lvlJc w:val="left"/>
      <w:pPr>
        <w:tabs>
          <w:tab w:val="num" w:pos="720"/>
        </w:tabs>
        <w:ind w:left="720" w:hanging="360"/>
      </w:pPr>
      <w:rPr>
        <w:rFonts w:ascii="Calibri" w:hAnsi="Calibri" w:hint="default"/>
      </w:rPr>
    </w:lvl>
    <w:lvl w:ilvl="1" w:tplc="606EDEF0" w:tentative="1">
      <w:start w:val="1"/>
      <w:numFmt w:val="bullet"/>
      <w:lvlText w:val="×"/>
      <w:lvlJc w:val="left"/>
      <w:pPr>
        <w:tabs>
          <w:tab w:val="num" w:pos="1440"/>
        </w:tabs>
        <w:ind w:left="1440" w:hanging="360"/>
      </w:pPr>
      <w:rPr>
        <w:rFonts w:ascii="Calibri" w:hAnsi="Calibri" w:hint="default"/>
      </w:rPr>
    </w:lvl>
    <w:lvl w:ilvl="2" w:tplc="6138FDE2" w:tentative="1">
      <w:start w:val="1"/>
      <w:numFmt w:val="bullet"/>
      <w:lvlText w:val="×"/>
      <w:lvlJc w:val="left"/>
      <w:pPr>
        <w:tabs>
          <w:tab w:val="num" w:pos="2160"/>
        </w:tabs>
        <w:ind w:left="2160" w:hanging="360"/>
      </w:pPr>
      <w:rPr>
        <w:rFonts w:ascii="Calibri" w:hAnsi="Calibri" w:hint="default"/>
      </w:rPr>
    </w:lvl>
    <w:lvl w:ilvl="3" w:tplc="774CF8B6" w:tentative="1">
      <w:start w:val="1"/>
      <w:numFmt w:val="bullet"/>
      <w:lvlText w:val="×"/>
      <w:lvlJc w:val="left"/>
      <w:pPr>
        <w:tabs>
          <w:tab w:val="num" w:pos="2880"/>
        </w:tabs>
        <w:ind w:left="2880" w:hanging="360"/>
      </w:pPr>
      <w:rPr>
        <w:rFonts w:ascii="Calibri" w:hAnsi="Calibri" w:hint="default"/>
      </w:rPr>
    </w:lvl>
    <w:lvl w:ilvl="4" w:tplc="E696A7F6" w:tentative="1">
      <w:start w:val="1"/>
      <w:numFmt w:val="bullet"/>
      <w:lvlText w:val="×"/>
      <w:lvlJc w:val="left"/>
      <w:pPr>
        <w:tabs>
          <w:tab w:val="num" w:pos="3600"/>
        </w:tabs>
        <w:ind w:left="3600" w:hanging="360"/>
      </w:pPr>
      <w:rPr>
        <w:rFonts w:ascii="Calibri" w:hAnsi="Calibri" w:hint="default"/>
      </w:rPr>
    </w:lvl>
    <w:lvl w:ilvl="5" w:tplc="F42011AE" w:tentative="1">
      <w:start w:val="1"/>
      <w:numFmt w:val="bullet"/>
      <w:lvlText w:val="×"/>
      <w:lvlJc w:val="left"/>
      <w:pPr>
        <w:tabs>
          <w:tab w:val="num" w:pos="4320"/>
        </w:tabs>
        <w:ind w:left="4320" w:hanging="360"/>
      </w:pPr>
      <w:rPr>
        <w:rFonts w:ascii="Calibri" w:hAnsi="Calibri" w:hint="default"/>
      </w:rPr>
    </w:lvl>
    <w:lvl w:ilvl="6" w:tplc="C6BE19DA" w:tentative="1">
      <w:start w:val="1"/>
      <w:numFmt w:val="bullet"/>
      <w:lvlText w:val="×"/>
      <w:lvlJc w:val="left"/>
      <w:pPr>
        <w:tabs>
          <w:tab w:val="num" w:pos="5040"/>
        </w:tabs>
        <w:ind w:left="5040" w:hanging="360"/>
      </w:pPr>
      <w:rPr>
        <w:rFonts w:ascii="Calibri" w:hAnsi="Calibri" w:hint="default"/>
      </w:rPr>
    </w:lvl>
    <w:lvl w:ilvl="7" w:tplc="04826A98" w:tentative="1">
      <w:start w:val="1"/>
      <w:numFmt w:val="bullet"/>
      <w:lvlText w:val="×"/>
      <w:lvlJc w:val="left"/>
      <w:pPr>
        <w:tabs>
          <w:tab w:val="num" w:pos="5760"/>
        </w:tabs>
        <w:ind w:left="5760" w:hanging="360"/>
      </w:pPr>
      <w:rPr>
        <w:rFonts w:ascii="Calibri" w:hAnsi="Calibri" w:hint="default"/>
      </w:rPr>
    </w:lvl>
    <w:lvl w:ilvl="8" w:tplc="B67C61C6" w:tentative="1">
      <w:start w:val="1"/>
      <w:numFmt w:val="bullet"/>
      <w:lvlText w:val="×"/>
      <w:lvlJc w:val="left"/>
      <w:pPr>
        <w:tabs>
          <w:tab w:val="num" w:pos="6480"/>
        </w:tabs>
        <w:ind w:left="6480" w:hanging="360"/>
      </w:pPr>
      <w:rPr>
        <w:rFonts w:ascii="Calibri" w:hAnsi="Calibri" w:hint="default"/>
      </w:rPr>
    </w:lvl>
  </w:abstractNum>
  <w:abstractNum w:abstractNumId="1">
    <w:nsid w:val="099E1553"/>
    <w:multiLevelType w:val="hybridMultilevel"/>
    <w:tmpl w:val="8CC623EC"/>
    <w:lvl w:ilvl="0" w:tplc="9F2620AE">
      <w:start w:val="1"/>
      <w:numFmt w:val="lowerLetter"/>
      <w:lvlText w:val="%1)"/>
      <w:lvlJc w:val="left"/>
      <w:pPr>
        <w:tabs>
          <w:tab w:val="num" w:pos="720"/>
        </w:tabs>
        <w:ind w:left="720" w:hanging="360"/>
      </w:pPr>
      <w:rPr>
        <w:rFonts w:cs="Times New Roman"/>
      </w:rPr>
    </w:lvl>
    <w:lvl w:ilvl="1" w:tplc="2E20EC4E">
      <w:start w:val="146"/>
      <w:numFmt w:val="bullet"/>
      <w:lvlText w:val="–"/>
      <w:lvlJc w:val="left"/>
      <w:pPr>
        <w:tabs>
          <w:tab w:val="num" w:pos="1440"/>
        </w:tabs>
        <w:ind w:left="1440" w:hanging="360"/>
      </w:pPr>
      <w:rPr>
        <w:rFonts w:ascii="Arial" w:hAnsi="Arial" w:hint="default"/>
      </w:rPr>
    </w:lvl>
    <w:lvl w:ilvl="2" w:tplc="149C1BAC" w:tentative="1">
      <w:start w:val="1"/>
      <w:numFmt w:val="lowerLetter"/>
      <w:lvlText w:val="%3)"/>
      <w:lvlJc w:val="left"/>
      <w:pPr>
        <w:tabs>
          <w:tab w:val="num" w:pos="2160"/>
        </w:tabs>
        <w:ind w:left="2160" w:hanging="360"/>
      </w:pPr>
      <w:rPr>
        <w:rFonts w:cs="Times New Roman"/>
      </w:rPr>
    </w:lvl>
    <w:lvl w:ilvl="3" w:tplc="0B703DB8" w:tentative="1">
      <w:start w:val="1"/>
      <w:numFmt w:val="lowerLetter"/>
      <w:lvlText w:val="%4)"/>
      <w:lvlJc w:val="left"/>
      <w:pPr>
        <w:tabs>
          <w:tab w:val="num" w:pos="2880"/>
        </w:tabs>
        <w:ind w:left="2880" w:hanging="360"/>
      </w:pPr>
      <w:rPr>
        <w:rFonts w:cs="Times New Roman"/>
      </w:rPr>
    </w:lvl>
    <w:lvl w:ilvl="4" w:tplc="2AB6F8FE" w:tentative="1">
      <w:start w:val="1"/>
      <w:numFmt w:val="lowerLetter"/>
      <w:lvlText w:val="%5)"/>
      <w:lvlJc w:val="left"/>
      <w:pPr>
        <w:tabs>
          <w:tab w:val="num" w:pos="3600"/>
        </w:tabs>
        <w:ind w:left="3600" w:hanging="360"/>
      </w:pPr>
      <w:rPr>
        <w:rFonts w:cs="Times New Roman"/>
      </w:rPr>
    </w:lvl>
    <w:lvl w:ilvl="5" w:tplc="B182512C" w:tentative="1">
      <w:start w:val="1"/>
      <w:numFmt w:val="lowerLetter"/>
      <w:lvlText w:val="%6)"/>
      <w:lvlJc w:val="left"/>
      <w:pPr>
        <w:tabs>
          <w:tab w:val="num" w:pos="4320"/>
        </w:tabs>
        <w:ind w:left="4320" w:hanging="360"/>
      </w:pPr>
      <w:rPr>
        <w:rFonts w:cs="Times New Roman"/>
      </w:rPr>
    </w:lvl>
    <w:lvl w:ilvl="6" w:tplc="8C4CB580" w:tentative="1">
      <w:start w:val="1"/>
      <w:numFmt w:val="lowerLetter"/>
      <w:lvlText w:val="%7)"/>
      <w:lvlJc w:val="left"/>
      <w:pPr>
        <w:tabs>
          <w:tab w:val="num" w:pos="5040"/>
        </w:tabs>
        <w:ind w:left="5040" w:hanging="360"/>
      </w:pPr>
      <w:rPr>
        <w:rFonts w:cs="Times New Roman"/>
      </w:rPr>
    </w:lvl>
    <w:lvl w:ilvl="7" w:tplc="9EEC63D8" w:tentative="1">
      <w:start w:val="1"/>
      <w:numFmt w:val="lowerLetter"/>
      <w:lvlText w:val="%8)"/>
      <w:lvlJc w:val="left"/>
      <w:pPr>
        <w:tabs>
          <w:tab w:val="num" w:pos="5760"/>
        </w:tabs>
        <w:ind w:left="5760" w:hanging="360"/>
      </w:pPr>
      <w:rPr>
        <w:rFonts w:cs="Times New Roman"/>
      </w:rPr>
    </w:lvl>
    <w:lvl w:ilvl="8" w:tplc="E1A06B8A" w:tentative="1">
      <w:start w:val="1"/>
      <w:numFmt w:val="lowerLetter"/>
      <w:lvlText w:val="%9)"/>
      <w:lvlJc w:val="left"/>
      <w:pPr>
        <w:tabs>
          <w:tab w:val="num" w:pos="6480"/>
        </w:tabs>
        <w:ind w:left="6480" w:hanging="360"/>
      </w:pPr>
      <w:rPr>
        <w:rFonts w:cs="Times New Roman"/>
      </w:rPr>
    </w:lvl>
  </w:abstractNum>
  <w:abstractNum w:abstractNumId="2">
    <w:nsid w:val="169620C0"/>
    <w:multiLevelType w:val="hybridMultilevel"/>
    <w:tmpl w:val="4DAE63C6"/>
    <w:lvl w:ilvl="0" w:tplc="41F498A4">
      <w:start w:val="1"/>
      <w:numFmt w:val="lowerLetter"/>
      <w:lvlText w:val="%1)"/>
      <w:lvlJc w:val="left"/>
      <w:pPr>
        <w:tabs>
          <w:tab w:val="num" w:pos="720"/>
        </w:tabs>
        <w:ind w:left="720" w:hanging="360"/>
      </w:pPr>
      <w:rPr>
        <w:rFonts w:cs="Times New Roman"/>
      </w:rPr>
    </w:lvl>
    <w:lvl w:ilvl="1" w:tplc="65D8A704">
      <w:start w:val="146"/>
      <w:numFmt w:val="bullet"/>
      <w:lvlText w:val="–"/>
      <w:lvlJc w:val="left"/>
      <w:pPr>
        <w:tabs>
          <w:tab w:val="num" w:pos="1440"/>
        </w:tabs>
        <w:ind w:left="1440" w:hanging="360"/>
      </w:pPr>
      <w:rPr>
        <w:rFonts w:ascii="Arial" w:hAnsi="Arial" w:hint="default"/>
      </w:rPr>
    </w:lvl>
    <w:lvl w:ilvl="2" w:tplc="D570DAD0" w:tentative="1">
      <w:start w:val="1"/>
      <w:numFmt w:val="lowerLetter"/>
      <w:lvlText w:val="%3)"/>
      <w:lvlJc w:val="left"/>
      <w:pPr>
        <w:tabs>
          <w:tab w:val="num" w:pos="2160"/>
        </w:tabs>
        <w:ind w:left="2160" w:hanging="360"/>
      </w:pPr>
      <w:rPr>
        <w:rFonts w:cs="Times New Roman"/>
      </w:rPr>
    </w:lvl>
    <w:lvl w:ilvl="3" w:tplc="20F6CB54" w:tentative="1">
      <w:start w:val="1"/>
      <w:numFmt w:val="lowerLetter"/>
      <w:lvlText w:val="%4)"/>
      <w:lvlJc w:val="left"/>
      <w:pPr>
        <w:tabs>
          <w:tab w:val="num" w:pos="2880"/>
        </w:tabs>
        <w:ind w:left="2880" w:hanging="360"/>
      </w:pPr>
      <w:rPr>
        <w:rFonts w:cs="Times New Roman"/>
      </w:rPr>
    </w:lvl>
    <w:lvl w:ilvl="4" w:tplc="D66A48F4" w:tentative="1">
      <w:start w:val="1"/>
      <w:numFmt w:val="lowerLetter"/>
      <w:lvlText w:val="%5)"/>
      <w:lvlJc w:val="left"/>
      <w:pPr>
        <w:tabs>
          <w:tab w:val="num" w:pos="3600"/>
        </w:tabs>
        <w:ind w:left="3600" w:hanging="360"/>
      </w:pPr>
      <w:rPr>
        <w:rFonts w:cs="Times New Roman"/>
      </w:rPr>
    </w:lvl>
    <w:lvl w:ilvl="5" w:tplc="273EB906" w:tentative="1">
      <w:start w:val="1"/>
      <w:numFmt w:val="lowerLetter"/>
      <w:lvlText w:val="%6)"/>
      <w:lvlJc w:val="left"/>
      <w:pPr>
        <w:tabs>
          <w:tab w:val="num" w:pos="4320"/>
        </w:tabs>
        <w:ind w:left="4320" w:hanging="360"/>
      </w:pPr>
      <w:rPr>
        <w:rFonts w:cs="Times New Roman"/>
      </w:rPr>
    </w:lvl>
    <w:lvl w:ilvl="6" w:tplc="97566D8C" w:tentative="1">
      <w:start w:val="1"/>
      <w:numFmt w:val="lowerLetter"/>
      <w:lvlText w:val="%7)"/>
      <w:lvlJc w:val="left"/>
      <w:pPr>
        <w:tabs>
          <w:tab w:val="num" w:pos="5040"/>
        </w:tabs>
        <w:ind w:left="5040" w:hanging="360"/>
      </w:pPr>
      <w:rPr>
        <w:rFonts w:cs="Times New Roman"/>
      </w:rPr>
    </w:lvl>
    <w:lvl w:ilvl="7" w:tplc="FAC4F146" w:tentative="1">
      <w:start w:val="1"/>
      <w:numFmt w:val="lowerLetter"/>
      <w:lvlText w:val="%8)"/>
      <w:lvlJc w:val="left"/>
      <w:pPr>
        <w:tabs>
          <w:tab w:val="num" w:pos="5760"/>
        </w:tabs>
        <w:ind w:left="5760" w:hanging="360"/>
      </w:pPr>
      <w:rPr>
        <w:rFonts w:cs="Times New Roman"/>
      </w:rPr>
    </w:lvl>
    <w:lvl w:ilvl="8" w:tplc="C4326AA0" w:tentative="1">
      <w:start w:val="1"/>
      <w:numFmt w:val="lowerLetter"/>
      <w:lvlText w:val="%9)"/>
      <w:lvlJc w:val="left"/>
      <w:pPr>
        <w:tabs>
          <w:tab w:val="num" w:pos="6480"/>
        </w:tabs>
        <w:ind w:left="6480" w:hanging="360"/>
      </w:pPr>
      <w:rPr>
        <w:rFonts w:cs="Times New Roman"/>
      </w:rPr>
    </w:lvl>
  </w:abstractNum>
  <w:abstractNum w:abstractNumId="3">
    <w:nsid w:val="1A4A51B7"/>
    <w:multiLevelType w:val="hybridMultilevel"/>
    <w:tmpl w:val="B37C0906"/>
    <w:lvl w:ilvl="0" w:tplc="03367CC2">
      <w:start w:val="1"/>
      <w:numFmt w:val="lowerLetter"/>
      <w:lvlText w:val="%1)"/>
      <w:lvlJc w:val="left"/>
      <w:pPr>
        <w:tabs>
          <w:tab w:val="num" w:pos="900"/>
        </w:tabs>
        <w:ind w:left="900" w:hanging="360"/>
      </w:pPr>
      <w:rPr>
        <w:rFonts w:cs="Times New Roman" w:hint="default"/>
      </w:rPr>
    </w:lvl>
    <w:lvl w:ilvl="1" w:tplc="04050019" w:tentative="1">
      <w:start w:val="1"/>
      <w:numFmt w:val="lowerLetter"/>
      <w:lvlText w:val="%2."/>
      <w:lvlJc w:val="left"/>
      <w:pPr>
        <w:tabs>
          <w:tab w:val="num" w:pos="1620"/>
        </w:tabs>
        <w:ind w:left="1620" w:hanging="360"/>
      </w:pPr>
      <w:rPr>
        <w:rFonts w:cs="Times New Roman"/>
      </w:rPr>
    </w:lvl>
    <w:lvl w:ilvl="2" w:tplc="0405001B" w:tentative="1">
      <w:start w:val="1"/>
      <w:numFmt w:val="lowerRoman"/>
      <w:lvlText w:val="%3."/>
      <w:lvlJc w:val="right"/>
      <w:pPr>
        <w:tabs>
          <w:tab w:val="num" w:pos="2340"/>
        </w:tabs>
        <w:ind w:left="2340" w:hanging="180"/>
      </w:pPr>
      <w:rPr>
        <w:rFonts w:cs="Times New Roman"/>
      </w:rPr>
    </w:lvl>
    <w:lvl w:ilvl="3" w:tplc="0405000F" w:tentative="1">
      <w:start w:val="1"/>
      <w:numFmt w:val="decimal"/>
      <w:lvlText w:val="%4."/>
      <w:lvlJc w:val="left"/>
      <w:pPr>
        <w:tabs>
          <w:tab w:val="num" w:pos="3060"/>
        </w:tabs>
        <w:ind w:left="3060" w:hanging="360"/>
      </w:pPr>
      <w:rPr>
        <w:rFonts w:cs="Times New Roman"/>
      </w:rPr>
    </w:lvl>
    <w:lvl w:ilvl="4" w:tplc="04050019" w:tentative="1">
      <w:start w:val="1"/>
      <w:numFmt w:val="lowerLetter"/>
      <w:lvlText w:val="%5."/>
      <w:lvlJc w:val="left"/>
      <w:pPr>
        <w:tabs>
          <w:tab w:val="num" w:pos="3780"/>
        </w:tabs>
        <w:ind w:left="3780" w:hanging="360"/>
      </w:pPr>
      <w:rPr>
        <w:rFonts w:cs="Times New Roman"/>
      </w:rPr>
    </w:lvl>
    <w:lvl w:ilvl="5" w:tplc="0405001B" w:tentative="1">
      <w:start w:val="1"/>
      <w:numFmt w:val="lowerRoman"/>
      <w:lvlText w:val="%6."/>
      <w:lvlJc w:val="right"/>
      <w:pPr>
        <w:tabs>
          <w:tab w:val="num" w:pos="4500"/>
        </w:tabs>
        <w:ind w:left="4500" w:hanging="180"/>
      </w:pPr>
      <w:rPr>
        <w:rFonts w:cs="Times New Roman"/>
      </w:rPr>
    </w:lvl>
    <w:lvl w:ilvl="6" w:tplc="0405000F" w:tentative="1">
      <w:start w:val="1"/>
      <w:numFmt w:val="decimal"/>
      <w:lvlText w:val="%7."/>
      <w:lvlJc w:val="left"/>
      <w:pPr>
        <w:tabs>
          <w:tab w:val="num" w:pos="5220"/>
        </w:tabs>
        <w:ind w:left="5220" w:hanging="360"/>
      </w:pPr>
      <w:rPr>
        <w:rFonts w:cs="Times New Roman"/>
      </w:rPr>
    </w:lvl>
    <w:lvl w:ilvl="7" w:tplc="04050019" w:tentative="1">
      <w:start w:val="1"/>
      <w:numFmt w:val="lowerLetter"/>
      <w:lvlText w:val="%8."/>
      <w:lvlJc w:val="left"/>
      <w:pPr>
        <w:tabs>
          <w:tab w:val="num" w:pos="5940"/>
        </w:tabs>
        <w:ind w:left="5940" w:hanging="360"/>
      </w:pPr>
      <w:rPr>
        <w:rFonts w:cs="Times New Roman"/>
      </w:rPr>
    </w:lvl>
    <w:lvl w:ilvl="8" w:tplc="0405001B" w:tentative="1">
      <w:start w:val="1"/>
      <w:numFmt w:val="lowerRoman"/>
      <w:lvlText w:val="%9."/>
      <w:lvlJc w:val="right"/>
      <w:pPr>
        <w:tabs>
          <w:tab w:val="num" w:pos="6660"/>
        </w:tabs>
        <w:ind w:left="6660" w:hanging="180"/>
      </w:pPr>
      <w:rPr>
        <w:rFonts w:cs="Times New Roman"/>
      </w:rPr>
    </w:lvl>
  </w:abstractNum>
  <w:abstractNum w:abstractNumId="4">
    <w:nsid w:val="28E64679"/>
    <w:multiLevelType w:val="hybridMultilevel"/>
    <w:tmpl w:val="8C30B40E"/>
    <w:lvl w:ilvl="0" w:tplc="322AE2BC">
      <w:start w:val="3"/>
      <w:numFmt w:val="lowerLetter"/>
      <w:lvlText w:val="%1)"/>
      <w:lvlJc w:val="left"/>
      <w:pPr>
        <w:tabs>
          <w:tab w:val="num" w:pos="720"/>
        </w:tabs>
        <w:ind w:left="720" w:hanging="360"/>
      </w:pPr>
      <w:rPr>
        <w:rFonts w:cs="Times New Roman"/>
      </w:rPr>
    </w:lvl>
    <w:lvl w:ilvl="1" w:tplc="D3DE84BC">
      <w:start w:val="146"/>
      <w:numFmt w:val="bullet"/>
      <w:lvlText w:val="–"/>
      <w:lvlJc w:val="left"/>
      <w:pPr>
        <w:tabs>
          <w:tab w:val="num" w:pos="1440"/>
        </w:tabs>
        <w:ind w:left="1440" w:hanging="360"/>
      </w:pPr>
      <w:rPr>
        <w:rFonts w:ascii="Arial" w:hAnsi="Arial" w:hint="default"/>
      </w:rPr>
    </w:lvl>
    <w:lvl w:ilvl="2" w:tplc="B7AE15EC" w:tentative="1">
      <w:start w:val="1"/>
      <w:numFmt w:val="lowerLetter"/>
      <w:lvlText w:val="%3)"/>
      <w:lvlJc w:val="left"/>
      <w:pPr>
        <w:tabs>
          <w:tab w:val="num" w:pos="2160"/>
        </w:tabs>
        <w:ind w:left="2160" w:hanging="360"/>
      </w:pPr>
      <w:rPr>
        <w:rFonts w:cs="Times New Roman"/>
      </w:rPr>
    </w:lvl>
    <w:lvl w:ilvl="3" w:tplc="4C7CBA48" w:tentative="1">
      <w:start w:val="1"/>
      <w:numFmt w:val="lowerLetter"/>
      <w:lvlText w:val="%4)"/>
      <w:lvlJc w:val="left"/>
      <w:pPr>
        <w:tabs>
          <w:tab w:val="num" w:pos="2880"/>
        </w:tabs>
        <w:ind w:left="2880" w:hanging="360"/>
      </w:pPr>
      <w:rPr>
        <w:rFonts w:cs="Times New Roman"/>
      </w:rPr>
    </w:lvl>
    <w:lvl w:ilvl="4" w:tplc="07A0C73A" w:tentative="1">
      <w:start w:val="1"/>
      <w:numFmt w:val="lowerLetter"/>
      <w:lvlText w:val="%5)"/>
      <w:lvlJc w:val="left"/>
      <w:pPr>
        <w:tabs>
          <w:tab w:val="num" w:pos="3600"/>
        </w:tabs>
        <w:ind w:left="3600" w:hanging="360"/>
      </w:pPr>
      <w:rPr>
        <w:rFonts w:cs="Times New Roman"/>
      </w:rPr>
    </w:lvl>
    <w:lvl w:ilvl="5" w:tplc="72A0FCBA" w:tentative="1">
      <w:start w:val="1"/>
      <w:numFmt w:val="lowerLetter"/>
      <w:lvlText w:val="%6)"/>
      <w:lvlJc w:val="left"/>
      <w:pPr>
        <w:tabs>
          <w:tab w:val="num" w:pos="4320"/>
        </w:tabs>
        <w:ind w:left="4320" w:hanging="360"/>
      </w:pPr>
      <w:rPr>
        <w:rFonts w:cs="Times New Roman"/>
      </w:rPr>
    </w:lvl>
    <w:lvl w:ilvl="6" w:tplc="2C926A8A" w:tentative="1">
      <w:start w:val="1"/>
      <w:numFmt w:val="lowerLetter"/>
      <w:lvlText w:val="%7)"/>
      <w:lvlJc w:val="left"/>
      <w:pPr>
        <w:tabs>
          <w:tab w:val="num" w:pos="5040"/>
        </w:tabs>
        <w:ind w:left="5040" w:hanging="360"/>
      </w:pPr>
      <w:rPr>
        <w:rFonts w:cs="Times New Roman"/>
      </w:rPr>
    </w:lvl>
    <w:lvl w:ilvl="7" w:tplc="A3BA9AEA" w:tentative="1">
      <w:start w:val="1"/>
      <w:numFmt w:val="lowerLetter"/>
      <w:lvlText w:val="%8)"/>
      <w:lvlJc w:val="left"/>
      <w:pPr>
        <w:tabs>
          <w:tab w:val="num" w:pos="5760"/>
        </w:tabs>
        <w:ind w:left="5760" w:hanging="360"/>
      </w:pPr>
      <w:rPr>
        <w:rFonts w:cs="Times New Roman"/>
      </w:rPr>
    </w:lvl>
    <w:lvl w:ilvl="8" w:tplc="6C66FD94" w:tentative="1">
      <w:start w:val="1"/>
      <w:numFmt w:val="lowerLetter"/>
      <w:lvlText w:val="%9)"/>
      <w:lvlJc w:val="left"/>
      <w:pPr>
        <w:tabs>
          <w:tab w:val="num" w:pos="6480"/>
        </w:tabs>
        <w:ind w:left="6480" w:hanging="360"/>
      </w:pPr>
      <w:rPr>
        <w:rFonts w:cs="Times New Roman"/>
      </w:rPr>
    </w:lvl>
  </w:abstractNum>
  <w:abstractNum w:abstractNumId="5">
    <w:nsid w:val="394D72A4"/>
    <w:multiLevelType w:val="hybridMultilevel"/>
    <w:tmpl w:val="8FDEC248"/>
    <w:lvl w:ilvl="0" w:tplc="BFEEA576">
      <w:start w:val="1"/>
      <w:numFmt w:val="bullet"/>
      <w:lvlText w:val="•"/>
      <w:lvlJc w:val="left"/>
      <w:pPr>
        <w:tabs>
          <w:tab w:val="num" w:pos="720"/>
        </w:tabs>
        <w:ind w:left="720" w:hanging="360"/>
      </w:pPr>
      <w:rPr>
        <w:rFonts w:ascii="Calibri" w:hAnsi="Calibri" w:hint="default"/>
      </w:rPr>
    </w:lvl>
    <w:lvl w:ilvl="1" w:tplc="2B12AE14" w:tentative="1">
      <w:start w:val="1"/>
      <w:numFmt w:val="bullet"/>
      <w:lvlText w:val="•"/>
      <w:lvlJc w:val="left"/>
      <w:pPr>
        <w:tabs>
          <w:tab w:val="num" w:pos="1440"/>
        </w:tabs>
        <w:ind w:left="1440" w:hanging="360"/>
      </w:pPr>
      <w:rPr>
        <w:rFonts w:ascii="Calibri" w:hAnsi="Calibri" w:hint="default"/>
      </w:rPr>
    </w:lvl>
    <w:lvl w:ilvl="2" w:tplc="D3668FAE" w:tentative="1">
      <w:start w:val="1"/>
      <w:numFmt w:val="bullet"/>
      <w:lvlText w:val="•"/>
      <w:lvlJc w:val="left"/>
      <w:pPr>
        <w:tabs>
          <w:tab w:val="num" w:pos="2160"/>
        </w:tabs>
        <w:ind w:left="2160" w:hanging="360"/>
      </w:pPr>
      <w:rPr>
        <w:rFonts w:ascii="Calibri" w:hAnsi="Calibri" w:hint="default"/>
      </w:rPr>
    </w:lvl>
    <w:lvl w:ilvl="3" w:tplc="B02E4366" w:tentative="1">
      <w:start w:val="1"/>
      <w:numFmt w:val="bullet"/>
      <w:lvlText w:val="•"/>
      <w:lvlJc w:val="left"/>
      <w:pPr>
        <w:tabs>
          <w:tab w:val="num" w:pos="2880"/>
        </w:tabs>
        <w:ind w:left="2880" w:hanging="360"/>
      </w:pPr>
      <w:rPr>
        <w:rFonts w:ascii="Calibri" w:hAnsi="Calibri" w:hint="default"/>
      </w:rPr>
    </w:lvl>
    <w:lvl w:ilvl="4" w:tplc="FAD8F896" w:tentative="1">
      <w:start w:val="1"/>
      <w:numFmt w:val="bullet"/>
      <w:lvlText w:val="•"/>
      <w:lvlJc w:val="left"/>
      <w:pPr>
        <w:tabs>
          <w:tab w:val="num" w:pos="3600"/>
        </w:tabs>
        <w:ind w:left="3600" w:hanging="360"/>
      </w:pPr>
      <w:rPr>
        <w:rFonts w:ascii="Calibri" w:hAnsi="Calibri" w:hint="default"/>
      </w:rPr>
    </w:lvl>
    <w:lvl w:ilvl="5" w:tplc="230C0454" w:tentative="1">
      <w:start w:val="1"/>
      <w:numFmt w:val="bullet"/>
      <w:lvlText w:val="•"/>
      <w:lvlJc w:val="left"/>
      <w:pPr>
        <w:tabs>
          <w:tab w:val="num" w:pos="4320"/>
        </w:tabs>
        <w:ind w:left="4320" w:hanging="360"/>
      </w:pPr>
      <w:rPr>
        <w:rFonts w:ascii="Calibri" w:hAnsi="Calibri" w:hint="default"/>
      </w:rPr>
    </w:lvl>
    <w:lvl w:ilvl="6" w:tplc="48B0E1F2" w:tentative="1">
      <w:start w:val="1"/>
      <w:numFmt w:val="bullet"/>
      <w:lvlText w:val="•"/>
      <w:lvlJc w:val="left"/>
      <w:pPr>
        <w:tabs>
          <w:tab w:val="num" w:pos="5040"/>
        </w:tabs>
        <w:ind w:left="5040" w:hanging="360"/>
      </w:pPr>
      <w:rPr>
        <w:rFonts w:ascii="Calibri" w:hAnsi="Calibri" w:hint="default"/>
      </w:rPr>
    </w:lvl>
    <w:lvl w:ilvl="7" w:tplc="BB7E5748" w:tentative="1">
      <w:start w:val="1"/>
      <w:numFmt w:val="bullet"/>
      <w:lvlText w:val="•"/>
      <w:lvlJc w:val="left"/>
      <w:pPr>
        <w:tabs>
          <w:tab w:val="num" w:pos="5760"/>
        </w:tabs>
        <w:ind w:left="5760" w:hanging="360"/>
      </w:pPr>
      <w:rPr>
        <w:rFonts w:ascii="Calibri" w:hAnsi="Calibri" w:hint="default"/>
      </w:rPr>
    </w:lvl>
    <w:lvl w:ilvl="8" w:tplc="B63EDCEA" w:tentative="1">
      <w:start w:val="1"/>
      <w:numFmt w:val="bullet"/>
      <w:lvlText w:val="•"/>
      <w:lvlJc w:val="left"/>
      <w:pPr>
        <w:tabs>
          <w:tab w:val="num" w:pos="6480"/>
        </w:tabs>
        <w:ind w:left="6480" w:hanging="360"/>
      </w:pPr>
      <w:rPr>
        <w:rFonts w:ascii="Calibri" w:hAnsi="Calibri" w:hint="default"/>
      </w:rPr>
    </w:lvl>
  </w:abstractNum>
  <w:abstractNum w:abstractNumId="6">
    <w:nsid w:val="4BD43F24"/>
    <w:multiLevelType w:val="hybridMultilevel"/>
    <w:tmpl w:val="0540C868"/>
    <w:lvl w:ilvl="0" w:tplc="C79E771A">
      <w:start w:val="1"/>
      <w:numFmt w:val="bullet"/>
      <w:lvlText w:val="•"/>
      <w:lvlJc w:val="left"/>
      <w:pPr>
        <w:tabs>
          <w:tab w:val="num" w:pos="720"/>
        </w:tabs>
        <w:ind w:left="720" w:hanging="360"/>
      </w:pPr>
      <w:rPr>
        <w:rFonts w:ascii="Calibri" w:hAnsi="Calibri" w:hint="default"/>
      </w:rPr>
    </w:lvl>
    <w:lvl w:ilvl="1" w:tplc="8E4A476E" w:tentative="1">
      <w:start w:val="1"/>
      <w:numFmt w:val="bullet"/>
      <w:lvlText w:val="•"/>
      <w:lvlJc w:val="left"/>
      <w:pPr>
        <w:tabs>
          <w:tab w:val="num" w:pos="1440"/>
        </w:tabs>
        <w:ind w:left="1440" w:hanging="360"/>
      </w:pPr>
      <w:rPr>
        <w:rFonts w:ascii="Calibri" w:hAnsi="Calibri" w:hint="default"/>
      </w:rPr>
    </w:lvl>
    <w:lvl w:ilvl="2" w:tplc="D37E0596" w:tentative="1">
      <w:start w:val="1"/>
      <w:numFmt w:val="bullet"/>
      <w:lvlText w:val="•"/>
      <w:lvlJc w:val="left"/>
      <w:pPr>
        <w:tabs>
          <w:tab w:val="num" w:pos="2160"/>
        </w:tabs>
        <w:ind w:left="2160" w:hanging="360"/>
      </w:pPr>
      <w:rPr>
        <w:rFonts w:ascii="Calibri" w:hAnsi="Calibri" w:hint="default"/>
      </w:rPr>
    </w:lvl>
    <w:lvl w:ilvl="3" w:tplc="C1B84A92" w:tentative="1">
      <w:start w:val="1"/>
      <w:numFmt w:val="bullet"/>
      <w:lvlText w:val="•"/>
      <w:lvlJc w:val="left"/>
      <w:pPr>
        <w:tabs>
          <w:tab w:val="num" w:pos="2880"/>
        </w:tabs>
        <w:ind w:left="2880" w:hanging="360"/>
      </w:pPr>
      <w:rPr>
        <w:rFonts w:ascii="Calibri" w:hAnsi="Calibri" w:hint="default"/>
      </w:rPr>
    </w:lvl>
    <w:lvl w:ilvl="4" w:tplc="29726404" w:tentative="1">
      <w:start w:val="1"/>
      <w:numFmt w:val="bullet"/>
      <w:lvlText w:val="•"/>
      <w:lvlJc w:val="left"/>
      <w:pPr>
        <w:tabs>
          <w:tab w:val="num" w:pos="3600"/>
        </w:tabs>
        <w:ind w:left="3600" w:hanging="360"/>
      </w:pPr>
      <w:rPr>
        <w:rFonts w:ascii="Calibri" w:hAnsi="Calibri" w:hint="default"/>
      </w:rPr>
    </w:lvl>
    <w:lvl w:ilvl="5" w:tplc="8376EAC2" w:tentative="1">
      <w:start w:val="1"/>
      <w:numFmt w:val="bullet"/>
      <w:lvlText w:val="•"/>
      <w:lvlJc w:val="left"/>
      <w:pPr>
        <w:tabs>
          <w:tab w:val="num" w:pos="4320"/>
        </w:tabs>
        <w:ind w:left="4320" w:hanging="360"/>
      </w:pPr>
      <w:rPr>
        <w:rFonts w:ascii="Calibri" w:hAnsi="Calibri" w:hint="default"/>
      </w:rPr>
    </w:lvl>
    <w:lvl w:ilvl="6" w:tplc="A4E09464" w:tentative="1">
      <w:start w:val="1"/>
      <w:numFmt w:val="bullet"/>
      <w:lvlText w:val="•"/>
      <w:lvlJc w:val="left"/>
      <w:pPr>
        <w:tabs>
          <w:tab w:val="num" w:pos="5040"/>
        </w:tabs>
        <w:ind w:left="5040" w:hanging="360"/>
      </w:pPr>
      <w:rPr>
        <w:rFonts w:ascii="Calibri" w:hAnsi="Calibri" w:hint="default"/>
      </w:rPr>
    </w:lvl>
    <w:lvl w:ilvl="7" w:tplc="6226E6B0" w:tentative="1">
      <w:start w:val="1"/>
      <w:numFmt w:val="bullet"/>
      <w:lvlText w:val="•"/>
      <w:lvlJc w:val="left"/>
      <w:pPr>
        <w:tabs>
          <w:tab w:val="num" w:pos="5760"/>
        </w:tabs>
        <w:ind w:left="5760" w:hanging="360"/>
      </w:pPr>
      <w:rPr>
        <w:rFonts w:ascii="Calibri" w:hAnsi="Calibri" w:hint="default"/>
      </w:rPr>
    </w:lvl>
    <w:lvl w:ilvl="8" w:tplc="6CB4D604" w:tentative="1">
      <w:start w:val="1"/>
      <w:numFmt w:val="bullet"/>
      <w:lvlText w:val="•"/>
      <w:lvlJc w:val="left"/>
      <w:pPr>
        <w:tabs>
          <w:tab w:val="num" w:pos="6480"/>
        </w:tabs>
        <w:ind w:left="6480" w:hanging="360"/>
      </w:pPr>
      <w:rPr>
        <w:rFonts w:ascii="Calibri" w:hAnsi="Calibri" w:hint="default"/>
      </w:rPr>
    </w:lvl>
  </w:abstractNum>
  <w:abstractNum w:abstractNumId="7">
    <w:nsid w:val="5C690062"/>
    <w:multiLevelType w:val="hybridMultilevel"/>
    <w:tmpl w:val="DE9207DE"/>
    <w:lvl w:ilvl="0" w:tplc="130067FA">
      <w:start w:val="1"/>
      <w:numFmt w:val="bullet"/>
      <w:lvlText w:val="×"/>
      <w:lvlJc w:val="left"/>
      <w:pPr>
        <w:tabs>
          <w:tab w:val="num" w:pos="720"/>
        </w:tabs>
        <w:ind w:left="720" w:hanging="360"/>
      </w:pPr>
      <w:rPr>
        <w:rFonts w:ascii="Calibri" w:hAnsi="Calibri" w:hint="default"/>
      </w:rPr>
    </w:lvl>
    <w:lvl w:ilvl="1" w:tplc="5C3AA0D0" w:tentative="1">
      <w:start w:val="1"/>
      <w:numFmt w:val="bullet"/>
      <w:lvlText w:val="×"/>
      <w:lvlJc w:val="left"/>
      <w:pPr>
        <w:tabs>
          <w:tab w:val="num" w:pos="1440"/>
        </w:tabs>
        <w:ind w:left="1440" w:hanging="360"/>
      </w:pPr>
      <w:rPr>
        <w:rFonts w:ascii="Calibri" w:hAnsi="Calibri" w:hint="default"/>
      </w:rPr>
    </w:lvl>
    <w:lvl w:ilvl="2" w:tplc="F3E6791C" w:tentative="1">
      <w:start w:val="1"/>
      <w:numFmt w:val="bullet"/>
      <w:lvlText w:val="×"/>
      <w:lvlJc w:val="left"/>
      <w:pPr>
        <w:tabs>
          <w:tab w:val="num" w:pos="2160"/>
        </w:tabs>
        <w:ind w:left="2160" w:hanging="360"/>
      </w:pPr>
      <w:rPr>
        <w:rFonts w:ascii="Calibri" w:hAnsi="Calibri" w:hint="default"/>
      </w:rPr>
    </w:lvl>
    <w:lvl w:ilvl="3" w:tplc="A0C2B114" w:tentative="1">
      <w:start w:val="1"/>
      <w:numFmt w:val="bullet"/>
      <w:lvlText w:val="×"/>
      <w:lvlJc w:val="left"/>
      <w:pPr>
        <w:tabs>
          <w:tab w:val="num" w:pos="2880"/>
        </w:tabs>
        <w:ind w:left="2880" w:hanging="360"/>
      </w:pPr>
      <w:rPr>
        <w:rFonts w:ascii="Calibri" w:hAnsi="Calibri" w:hint="default"/>
      </w:rPr>
    </w:lvl>
    <w:lvl w:ilvl="4" w:tplc="E8BAB9A0" w:tentative="1">
      <w:start w:val="1"/>
      <w:numFmt w:val="bullet"/>
      <w:lvlText w:val="×"/>
      <w:lvlJc w:val="left"/>
      <w:pPr>
        <w:tabs>
          <w:tab w:val="num" w:pos="3600"/>
        </w:tabs>
        <w:ind w:left="3600" w:hanging="360"/>
      </w:pPr>
      <w:rPr>
        <w:rFonts w:ascii="Calibri" w:hAnsi="Calibri" w:hint="default"/>
      </w:rPr>
    </w:lvl>
    <w:lvl w:ilvl="5" w:tplc="A2E0F8A0" w:tentative="1">
      <w:start w:val="1"/>
      <w:numFmt w:val="bullet"/>
      <w:lvlText w:val="×"/>
      <w:lvlJc w:val="left"/>
      <w:pPr>
        <w:tabs>
          <w:tab w:val="num" w:pos="4320"/>
        </w:tabs>
        <w:ind w:left="4320" w:hanging="360"/>
      </w:pPr>
      <w:rPr>
        <w:rFonts w:ascii="Calibri" w:hAnsi="Calibri" w:hint="default"/>
      </w:rPr>
    </w:lvl>
    <w:lvl w:ilvl="6" w:tplc="D4184E9C" w:tentative="1">
      <w:start w:val="1"/>
      <w:numFmt w:val="bullet"/>
      <w:lvlText w:val="×"/>
      <w:lvlJc w:val="left"/>
      <w:pPr>
        <w:tabs>
          <w:tab w:val="num" w:pos="5040"/>
        </w:tabs>
        <w:ind w:left="5040" w:hanging="360"/>
      </w:pPr>
      <w:rPr>
        <w:rFonts w:ascii="Calibri" w:hAnsi="Calibri" w:hint="default"/>
      </w:rPr>
    </w:lvl>
    <w:lvl w:ilvl="7" w:tplc="3FF4D772" w:tentative="1">
      <w:start w:val="1"/>
      <w:numFmt w:val="bullet"/>
      <w:lvlText w:val="×"/>
      <w:lvlJc w:val="left"/>
      <w:pPr>
        <w:tabs>
          <w:tab w:val="num" w:pos="5760"/>
        </w:tabs>
        <w:ind w:left="5760" w:hanging="360"/>
      </w:pPr>
      <w:rPr>
        <w:rFonts w:ascii="Calibri" w:hAnsi="Calibri" w:hint="default"/>
      </w:rPr>
    </w:lvl>
    <w:lvl w:ilvl="8" w:tplc="EFA40C58" w:tentative="1">
      <w:start w:val="1"/>
      <w:numFmt w:val="bullet"/>
      <w:lvlText w:val="×"/>
      <w:lvlJc w:val="left"/>
      <w:pPr>
        <w:tabs>
          <w:tab w:val="num" w:pos="6480"/>
        </w:tabs>
        <w:ind w:left="6480" w:hanging="360"/>
      </w:pPr>
      <w:rPr>
        <w:rFonts w:ascii="Calibri" w:hAnsi="Calibri" w:hint="default"/>
      </w:rPr>
    </w:lvl>
  </w:abstractNum>
  <w:abstractNum w:abstractNumId="8">
    <w:nsid w:val="610A0B3D"/>
    <w:multiLevelType w:val="hybridMultilevel"/>
    <w:tmpl w:val="8AEE3A34"/>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num w:numId="1">
    <w:abstractNumId w:val="8"/>
  </w:num>
  <w:num w:numId="2">
    <w:abstractNumId w:val="3"/>
  </w:num>
  <w:num w:numId="3">
    <w:abstractNumId w:val="1"/>
  </w:num>
  <w:num w:numId="4">
    <w:abstractNumId w:val="2"/>
  </w:num>
  <w:num w:numId="5">
    <w:abstractNumId w:val="4"/>
  </w:num>
  <w:num w:numId="6">
    <w:abstractNumId w:val="6"/>
  </w:num>
  <w:num w:numId="7">
    <w:abstractNumId w:val="0"/>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6B78"/>
    <w:rsid w:val="00002F20"/>
    <w:rsid w:val="00031493"/>
    <w:rsid w:val="00043F3E"/>
    <w:rsid w:val="00045D18"/>
    <w:rsid w:val="00046C14"/>
    <w:rsid w:val="000806D0"/>
    <w:rsid w:val="0009743F"/>
    <w:rsid w:val="000D6EF4"/>
    <w:rsid w:val="000E7F46"/>
    <w:rsid w:val="000F5CF9"/>
    <w:rsid w:val="00111049"/>
    <w:rsid w:val="00140E86"/>
    <w:rsid w:val="001436F0"/>
    <w:rsid w:val="001456D0"/>
    <w:rsid w:val="00151776"/>
    <w:rsid w:val="00157688"/>
    <w:rsid w:val="00180E42"/>
    <w:rsid w:val="001819FA"/>
    <w:rsid w:val="001C1B55"/>
    <w:rsid w:val="001D0ED5"/>
    <w:rsid w:val="001D3601"/>
    <w:rsid w:val="001E482D"/>
    <w:rsid w:val="001F16E4"/>
    <w:rsid w:val="002029BA"/>
    <w:rsid w:val="00225515"/>
    <w:rsid w:val="00233E0A"/>
    <w:rsid w:val="00247C45"/>
    <w:rsid w:val="0026435E"/>
    <w:rsid w:val="00292208"/>
    <w:rsid w:val="002A1EB2"/>
    <w:rsid w:val="002A6A87"/>
    <w:rsid w:val="002B3BA5"/>
    <w:rsid w:val="002C5CE2"/>
    <w:rsid w:val="002F307D"/>
    <w:rsid w:val="002F7D8A"/>
    <w:rsid w:val="00302550"/>
    <w:rsid w:val="00341A13"/>
    <w:rsid w:val="003474D6"/>
    <w:rsid w:val="00393BB3"/>
    <w:rsid w:val="003D54CC"/>
    <w:rsid w:val="003E2304"/>
    <w:rsid w:val="003F3E5B"/>
    <w:rsid w:val="003F5E1F"/>
    <w:rsid w:val="00402031"/>
    <w:rsid w:val="004B3EBC"/>
    <w:rsid w:val="004B68A2"/>
    <w:rsid w:val="004B6C95"/>
    <w:rsid w:val="004C06F5"/>
    <w:rsid w:val="004E07D9"/>
    <w:rsid w:val="004F3C1D"/>
    <w:rsid w:val="00511406"/>
    <w:rsid w:val="005125C4"/>
    <w:rsid w:val="00517E9A"/>
    <w:rsid w:val="005202D9"/>
    <w:rsid w:val="00533A1B"/>
    <w:rsid w:val="005649FC"/>
    <w:rsid w:val="005A3231"/>
    <w:rsid w:val="005C2D0D"/>
    <w:rsid w:val="00602830"/>
    <w:rsid w:val="0061751C"/>
    <w:rsid w:val="00630381"/>
    <w:rsid w:val="00640AD2"/>
    <w:rsid w:val="00657C2A"/>
    <w:rsid w:val="00661B41"/>
    <w:rsid w:val="00663B84"/>
    <w:rsid w:val="0068662C"/>
    <w:rsid w:val="00692853"/>
    <w:rsid w:val="00697993"/>
    <w:rsid w:val="006D01EF"/>
    <w:rsid w:val="006D0F2E"/>
    <w:rsid w:val="006E4359"/>
    <w:rsid w:val="006F6245"/>
    <w:rsid w:val="007170CA"/>
    <w:rsid w:val="00764B84"/>
    <w:rsid w:val="00771FFB"/>
    <w:rsid w:val="007D284E"/>
    <w:rsid w:val="007F09D1"/>
    <w:rsid w:val="008045BB"/>
    <w:rsid w:val="008121CF"/>
    <w:rsid w:val="00823CA8"/>
    <w:rsid w:val="00831921"/>
    <w:rsid w:val="00853F5B"/>
    <w:rsid w:val="00857E3D"/>
    <w:rsid w:val="00881B90"/>
    <w:rsid w:val="00893588"/>
    <w:rsid w:val="00893D20"/>
    <w:rsid w:val="008A7ACF"/>
    <w:rsid w:val="008C6CD4"/>
    <w:rsid w:val="008E6308"/>
    <w:rsid w:val="00901CFF"/>
    <w:rsid w:val="009225BA"/>
    <w:rsid w:val="00934B9F"/>
    <w:rsid w:val="0094098B"/>
    <w:rsid w:val="009450AC"/>
    <w:rsid w:val="00960F30"/>
    <w:rsid w:val="00966B78"/>
    <w:rsid w:val="0098499E"/>
    <w:rsid w:val="009907FD"/>
    <w:rsid w:val="009C2A8D"/>
    <w:rsid w:val="009E163F"/>
    <w:rsid w:val="009F39DB"/>
    <w:rsid w:val="00A06390"/>
    <w:rsid w:val="00A75391"/>
    <w:rsid w:val="00A872AB"/>
    <w:rsid w:val="00AA698E"/>
    <w:rsid w:val="00AB7049"/>
    <w:rsid w:val="00AB7D9A"/>
    <w:rsid w:val="00AD0CE9"/>
    <w:rsid w:val="00AD56E9"/>
    <w:rsid w:val="00AD7EB4"/>
    <w:rsid w:val="00AE1EC7"/>
    <w:rsid w:val="00B043FA"/>
    <w:rsid w:val="00B426DB"/>
    <w:rsid w:val="00B56AFF"/>
    <w:rsid w:val="00B974C8"/>
    <w:rsid w:val="00B97BB7"/>
    <w:rsid w:val="00BC3790"/>
    <w:rsid w:val="00BC47DD"/>
    <w:rsid w:val="00BC4D03"/>
    <w:rsid w:val="00BE3A5A"/>
    <w:rsid w:val="00BF3F14"/>
    <w:rsid w:val="00BF78EC"/>
    <w:rsid w:val="00C54B20"/>
    <w:rsid w:val="00C76335"/>
    <w:rsid w:val="00C77EED"/>
    <w:rsid w:val="00CB2362"/>
    <w:rsid w:val="00CC24F9"/>
    <w:rsid w:val="00CC2A9B"/>
    <w:rsid w:val="00CD1EF9"/>
    <w:rsid w:val="00CF7329"/>
    <w:rsid w:val="00D138FB"/>
    <w:rsid w:val="00D46AFD"/>
    <w:rsid w:val="00D96BD9"/>
    <w:rsid w:val="00DA55F5"/>
    <w:rsid w:val="00DD458A"/>
    <w:rsid w:val="00E33266"/>
    <w:rsid w:val="00E40A4A"/>
    <w:rsid w:val="00E43B56"/>
    <w:rsid w:val="00E55376"/>
    <w:rsid w:val="00E80C2C"/>
    <w:rsid w:val="00E928F5"/>
    <w:rsid w:val="00EA3267"/>
    <w:rsid w:val="00EB6212"/>
    <w:rsid w:val="00EB6422"/>
    <w:rsid w:val="00EB7EF1"/>
    <w:rsid w:val="00ED147E"/>
    <w:rsid w:val="00F05E27"/>
    <w:rsid w:val="00F450E3"/>
    <w:rsid w:val="00F705A8"/>
    <w:rsid w:val="00F82AC0"/>
    <w:rsid w:val="00FC04C4"/>
    <w:rsid w:val="00FD03B8"/>
    <w:rsid w:val="00FE2447"/>
    <w:rsid w:val="00FE48CA"/>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07D"/>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uiPriority w:val="99"/>
    <w:rsid w:val="008045BB"/>
    <w:pPr>
      <w:ind w:left="720"/>
    </w:pPr>
    <w:rPr>
      <w:szCs w:val="22"/>
      <w:lang w:eastAsia="en-US"/>
    </w:rPr>
  </w:style>
  <w:style w:type="character" w:styleId="Hyperlink">
    <w:name w:val="Hyperlink"/>
    <w:basedOn w:val="DefaultParagraphFont"/>
    <w:uiPriority w:val="99"/>
    <w:rsid w:val="00F05E27"/>
    <w:rPr>
      <w:rFonts w:cs="Times New Roman"/>
      <w:color w:val="0000FF"/>
      <w:u w:val="single"/>
    </w:rPr>
  </w:style>
  <w:style w:type="paragraph" w:styleId="Header">
    <w:name w:val="header"/>
    <w:basedOn w:val="Normal"/>
    <w:link w:val="HeaderChar"/>
    <w:uiPriority w:val="99"/>
    <w:rsid w:val="00F05E27"/>
    <w:pPr>
      <w:tabs>
        <w:tab w:val="center" w:pos="4536"/>
        <w:tab w:val="right" w:pos="9072"/>
      </w:tabs>
    </w:pPr>
  </w:style>
  <w:style w:type="character" w:customStyle="1" w:styleId="HeaderChar">
    <w:name w:val="Header Char"/>
    <w:basedOn w:val="DefaultParagraphFont"/>
    <w:link w:val="Header"/>
    <w:uiPriority w:val="99"/>
    <w:semiHidden/>
    <w:locked/>
    <w:rsid w:val="00CB2362"/>
    <w:rPr>
      <w:rFonts w:ascii="Calibri" w:hAnsi="Calibri" w:cs="Times New Roman"/>
      <w:sz w:val="24"/>
      <w:szCs w:val="24"/>
    </w:rPr>
  </w:style>
  <w:style w:type="paragraph" w:styleId="Footer">
    <w:name w:val="footer"/>
    <w:basedOn w:val="Normal"/>
    <w:link w:val="FooterChar"/>
    <w:uiPriority w:val="99"/>
    <w:rsid w:val="00F05E27"/>
    <w:pPr>
      <w:tabs>
        <w:tab w:val="center" w:pos="4536"/>
        <w:tab w:val="right" w:pos="9072"/>
      </w:tabs>
    </w:pPr>
  </w:style>
  <w:style w:type="character" w:customStyle="1" w:styleId="FooterChar">
    <w:name w:val="Footer Char"/>
    <w:basedOn w:val="DefaultParagraphFont"/>
    <w:link w:val="Footer"/>
    <w:uiPriority w:val="99"/>
    <w:semiHidden/>
    <w:locked/>
    <w:rsid w:val="00CB2362"/>
    <w:rPr>
      <w:rFonts w:ascii="Calibri" w:hAnsi="Calibri" w:cs="Times New Roman"/>
      <w:sz w:val="24"/>
      <w:szCs w:val="24"/>
    </w:rPr>
  </w:style>
  <w:style w:type="character" w:customStyle="1" w:styleId="apple-converted-space">
    <w:name w:val="apple-converted-space"/>
    <w:basedOn w:val="DefaultParagraphFont"/>
    <w:uiPriority w:val="99"/>
    <w:rsid w:val="00140E86"/>
    <w:rPr>
      <w:rFonts w:cs="Times New Roman"/>
    </w:rPr>
  </w:style>
  <w:style w:type="paragraph" w:styleId="BalloonText">
    <w:name w:val="Balloon Text"/>
    <w:basedOn w:val="Normal"/>
    <w:link w:val="BalloonTextChar"/>
    <w:uiPriority w:val="99"/>
    <w:semiHidden/>
    <w:rsid w:val="00AD56E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C24F9"/>
    <w:rPr>
      <w:rFonts w:cs="Times New Roman"/>
      <w:sz w:val="2"/>
    </w:rPr>
  </w:style>
</w:styles>
</file>

<file path=word/webSettings.xml><?xml version="1.0" encoding="utf-8"?>
<w:webSettings xmlns:r="http://schemas.openxmlformats.org/officeDocument/2006/relationships" xmlns:w="http://schemas.openxmlformats.org/wordprocessingml/2006/main">
  <w:divs>
    <w:div w:id="180434532">
      <w:marLeft w:val="0"/>
      <w:marRight w:val="0"/>
      <w:marTop w:val="0"/>
      <w:marBottom w:val="0"/>
      <w:divBdr>
        <w:top w:val="none" w:sz="0" w:space="0" w:color="auto"/>
        <w:left w:val="none" w:sz="0" w:space="0" w:color="auto"/>
        <w:bottom w:val="none" w:sz="0" w:space="0" w:color="auto"/>
        <w:right w:val="none" w:sz="0" w:space="0" w:color="auto"/>
      </w:divBdr>
      <w:divsChild>
        <w:div w:id="180434538">
          <w:marLeft w:val="0"/>
          <w:marRight w:val="0"/>
          <w:marTop w:val="0"/>
          <w:marBottom w:val="0"/>
          <w:divBdr>
            <w:top w:val="none" w:sz="0" w:space="0" w:color="auto"/>
            <w:left w:val="none" w:sz="0" w:space="0" w:color="auto"/>
            <w:bottom w:val="none" w:sz="0" w:space="0" w:color="auto"/>
            <w:right w:val="none" w:sz="0" w:space="0" w:color="auto"/>
          </w:divBdr>
          <w:divsChild>
            <w:div w:id="180434542">
              <w:marLeft w:val="0"/>
              <w:marRight w:val="0"/>
              <w:marTop w:val="0"/>
              <w:marBottom w:val="0"/>
              <w:divBdr>
                <w:top w:val="none" w:sz="0" w:space="0" w:color="auto"/>
                <w:left w:val="none" w:sz="0" w:space="0" w:color="auto"/>
                <w:bottom w:val="none" w:sz="0" w:space="0" w:color="auto"/>
                <w:right w:val="none" w:sz="0" w:space="0" w:color="auto"/>
              </w:divBdr>
            </w:div>
            <w:div w:id="180434551">
              <w:marLeft w:val="0"/>
              <w:marRight w:val="0"/>
              <w:marTop w:val="0"/>
              <w:marBottom w:val="0"/>
              <w:divBdr>
                <w:top w:val="none" w:sz="0" w:space="0" w:color="auto"/>
                <w:left w:val="none" w:sz="0" w:space="0" w:color="auto"/>
                <w:bottom w:val="none" w:sz="0" w:space="0" w:color="auto"/>
                <w:right w:val="none" w:sz="0" w:space="0" w:color="auto"/>
              </w:divBdr>
            </w:div>
            <w:div w:id="18043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533">
      <w:marLeft w:val="0"/>
      <w:marRight w:val="0"/>
      <w:marTop w:val="0"/>
      <w:marBottom w:val="0"/>
      <w:divBdr>
        <w:top w:val="none" w:sz="0" w:space="0" w:color="auto"/>
        <w:left w:val="none" w:sz="0" w:space="0" w:color="auto"/>
        <w:bottom w:val="none" w:sz="0" w:space="0" w:color="auto"/>
        <w:right w:val="none" w:sz="0" w:space="0" w:color="auto"/>
      </w:divBdr>
      <w:divsChild>
        <w:div w:id="180434549">
          <w:marLeft w:val="0"/>
          <w:marRight w:val="0"/>
          <w:marTop w:val="0"/>
          <w:marBottom w:val="0"/>
          <w:divBdr>
            <w:top w:val="none" w:sz="0" w:space="0" w:color="auto"/>
            <w:left w:val="none" w:sz="0" w:space="0" w:color="auto"/>
            <w:bottom w:val="none" w:sz="0" w:space="0" w:color="auto"/>
            <w:right w:val="none" w:sz="0" w:space="0" w:color="auto"/>
          </w:divBdr>
          <w:divsChild>
            <w:div w:id="18043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535">
      <w:marLeft w:val="0"/>
      <w:marRight w:val="0"/>
      <w:marTop w:val="0"/>
      <w:marBottom w:val="0"/>
      <w:divBdr>
        <w:top w:val="none" w:sz="0" w:space="0" w:color="auto"/>
        <w:left w:val="none" w:sz="0" w:space="0" w:color="auto"/>
        <w:bottom w:val="none" w:sz="0" w:space="0" w:color="auto"/>
        <w:right w:val="none" w:sz="0" w:space="0" w:color="auto"/>
      </w:divBdr>
      <w:divsChild>
        <w:div w:id="180434543">
          <w:marLeft w:val="0"/>
          <w:marRight w:val="0"/>
          <w:marTop w:val="0"/>
          <w:marBottom w:val="0"/>
          <w:divBdr>
            <w:top w:val="none" w:sz="0" w:space="0" w:color="auto"/>
            <w:left w:val="none" w:sz="0" w:space="0" w:color="auto"/>
            <w:bottom w:val="none" w:sz="0" w:space="0" w:color="auto"/>
            <w:right w:val="none" w:sz="0" w:space="0" w:color="auto"/>
          </w:divBdr>
          <w:divsChild>
            <w:div w:id="180434544">
              <w:marLeft w:val="0"/>
              <w:marRight w:val="0"/>
              <w:marTop w:val="0"/>
              <w:marBottom w:val="0"/>
              <w:divBdr>
                <w:top w:val="none" w:sz="0" w:space="0" w:color="auto"/>
                <w:left w:val="none" w:sz="0" w:space="0" w:color="auto"/>
                <w:bottom w:val="none" w:sz="0" w:space="0" w:color="auto"/>
                <w:right w:val="none" w:sz="0" w:space="0" w:color="auto"/>
              </w:divBdr>
            </w:div>
            <w:div w:id="180434547">
              <w:marLeft w:val="0"/>
              <w:marRight w:val="0"/>
              <w:marTop w:val="0"/>
              <w:marBottom w:val="0"/>
              <w:divBdr>
                <w:top w:val="none" w:sz="0" w:space="0" w:color="auto"/>
                <w:left w:val="none" w:sz="0" w:space="0" w:color="auto"/>
                <w:bottom w:val="none" w:sz="0" w:space="0" w:color="auto"/>
                <w:right w:val="none" w:sz="0" w:space="0" w:color="auto"/>
              </w:divBdr>
            </w:div>
            <w:div w:id="180434560">
              <w:marLeft w:val="0"/>
              <w:marRight w:val="0"/>
              <w:marTop w:val="0"/>
              <w:marBottom w:val="0"/>
              <w:divBdr>
                <w:top w:val="none" w:sz="0" w:space="0" w:color="auto"/>
                <w:left w:val="none" w:sz="0" w:space="0" w:color="auto"/>
                <w:bottom w:val="none" w:sz="0" w:space="0" w:color="auto"/>
                <w:right w:val="none" w:sz="0" w:space="0" w:color="auto"/>
              </w:divBdr>
            </w:div>
            <w:div w:id="180434562">
              <w:marLeft w:val="0"/>
              <w:marRight w:val="0"/>
              <w:marTop w:val="0"/>
              <w:marBottom w:val="0"/>
              <w:divBdr>
                <w:top w:val="none" w:sz="0" w:space="0" w:color="auto"/>
                <w:left w:val="none" w:sz="0" w:space="0" w:color="auto"/>
                <w:bottom w:val="none" w:sz="0" w:space="0" w:color="auto"/>
                <w:right w:val="none" w:sz="0" w:space="0" w:color="auto"/>
              </w:divBdr>
            </w:div>
            <w:div w:id="18043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536">
      <w:marLeft w:val="0"/>
      <w:marRight w:val="0"/>
      <w:marTop w:val="0"/>
      <w:marBottom w:val="0"/>
      <w:divBdr>
        <w:top w:val="none" w:sz="0" w:space="0" w:color="auto"/>
        <w:left w:val="none" w:sz="0" w:space="0" w:color="auto"/>
        <w:bottom w:val="none" w:sz="0" w:space="0" w:color="auto"/>
        <w:right w:val="none" w:sz="0" w:space="0" w:color="auto"/>
      </w:divBdr>
      <w:divsChild>
        <w:div w:id="180434556">
          <w:marLeft w:val="0"/>
          <w:marRight w:val="0"/>
          <w:marTop w:val="0"/>
          <w:marBottom w:val="0"/>
          <w:divBdr>
            <w:top w:val="none" w:sz="0" w:space="0" w:color="auto"/>
            <w:left w:val="none" w:sz="0" w:space="0" w:color="auto"/>
            <w:bottom w:val="none" w:sz="0" w:space="0" w:color="auto"/>
            <w:right w:val="none" w:sz="0" w:space="0" w:color="auto"/>
          </w:divBdr>
          <w:divsChild>
            <w:div w:id="180434545">
              <w:marLeft w:val="0"/>
              <w:marRight w:val="0"/>
              <w:marTop w:val="0"/>
              <w:marBottom w:val="0"/>
              <w:divBdr>
                <w:top w:val="none" w:sz="0" w:space="0" w:color="auto"/>
                <w:left w:val="none" w:sz="0" w:space="0" w:color="auto"/>
                <w:bottom w:val="none" w:sz="0" w:space="0" w:color="auto"/>
                <w:right w:val="none" w:sz="0" w:space="0" w:color="auto"/>
              </w:divBdr>
            </w:div>
            <w:div w:id="180434550">
              <w:marLeft w:val="0"/>
              <w:marRight w:val="0"/>
              <w:marTop w:val="0"/>
              <w:marBottom w:val="0"/>
              <w:divBdr>
                <w:top w:val="none" w:sz="0" w:space="0" w:color="auto"/>
                <w:left w:val="none" w:sz="0" w:space="0" w:color="auto"/>
                <w:bottom w:val="none" w:sz="0" w:space="0" w:color="auto"/>
                <w:right w:val="none" w:sz="0" w:space="0" w:color="auto"/>
              </w:divBdr>
            </w:div>
            <w:div w:id="18043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539">
      <w:marLeft w:val="0"/>
      <w:marRight w:val="0"/>
      <w:marTop w:val="0"/>
      <w:marBottom w:val="0"/>
      <w:divBdr>
        <w:top w:val="none" w:sz="0" w:space="0" w:color="auto"/>
        <w:left w:val="none" w:sz="0" w:space="0" w:color="auto"/>
        <w:bottom w:val="none" w:sz="0" w:space="0" w:color="auto"/>
        <w:right w:val="none" w:sz="0" w:space="0" w:color="auto"/>
      </w:divBdr>
      <w:divsChild>
        <w:div w:id="180434548">
          <w:marLeft w:val="0"/>
          <w:marRight w:val="0"/>
          <w:marTop w:val="0"/>
          <w:marBottom w:val="0"/>
          <w:divBdr>
            <w:top w:val="none" w:sz="0" w:space="0" w:color="auto"/>
            <w:left w:val="none" w:sz="0" w:space="0" w:color="auto"/>
            <w:bottom w:val="none" w:sz="0" w:space="0" w:color="auto"/>
            <w:right w:val="none" w:sz="0" w:space="0" w:color="auto"/>
          </w:divBdr>
          <w:divsChild>
            <w:div w:id="180434534">
              <w:marLeft w:val="0"/>
              <w:marRight w:val="0"/>
              <w:marTop w:val="0"/>
              <w:marBottom w:val="0"/>
              <w:divBdr>
                <w:top w:val="none" w:sz="0" w:space="0" w:color="auto"/>
                <w:left w:val="none" w:sz="0" w:space="0" w:color="auto"/>
                <w:bottom w:val="none" w:sz="0" w:space="0" w:color="auto"/>
                <w:right w:val="none" w:sz="0" w:space="0" w:color="auto"/>
              </w:divBdr>
            </w:div>
            <w:div w:id="180434541">
              <w:marLeft w:val="0"/>
              <w:marRight w:val="0"/>
              <w:marTop w:val="0"/>
              <w:marBottom w:val="0"/>
              <w:divBdr>
                <w:top w:val="none" w:sz="0" w:space="0" w:color="auto"/>
                <w:left w:val="none" w:sz="0" w:space="0" w:color="auto"/>
                <w:bottom w:val="none" w:sz="0" w:space="0" w:color="auto"/>
                <w:right w:val="none" w:sz="0" w:space="0" w:color="auto"/>
              </w:divBdr>
            </w:div>
            <w:div w:id="18043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554">
      <w:marLeft w:val="0"/>
      <w:marRight w:val="0"/>
      <w:marTop w:val="0"/>
      <w:marBottom w:val="0"/>
      <w:divBdr>
        <w:top w:val="none" w:sz="0" w:space="0" w:color="auto"/>
        <w:left w:val="none" w:sz="0" w:space="0" w:color="auto"/>
        <w:bottom w:val="none" w:sz="0" w:space="0" w:color="auto"/>
        <w:right w:val="none" w:sz="0" w:space="0" w:color="auto"/>
      </w:divBdr>
      <w:divsChild>
        <w:div w:id="180434552">
          <w:marLeft w:val="0"/>
          <w:marRight w:val="0"/>
          <w:marTop w:val="0"/>
          <w:marBottom w:val="0"/>
          <w:divBdr>
            <w:top w:val="none" w:sz="0" w:space="0" w:color="auto"/>
            <w:left w:val="none" w:sz="0" w:space="0" w:color="auto"/>
            <w:bottom w:val="none" w:sz="0" w:space="0" w:color="auto"/>
            <w:right w:val="none" w:sz="0" w:space="0" w:color="auto"/>
          </w:divBdr>
          <w:divsChild>
            <w:div w:id="180434537">
              <w:marLeft w:val="0"/>
              <w:marRight w:val="0"/>
              <w:marTop w:val="0"/>
              <w:marBottom w:val="0"/>
              <w:divBdr>
                <w:top w:val="none" w:sz="0" w:space="0" w:color="auto"/>
                <w:left w:val="none" w:sz="0" w:space="0" w:color="auto"/>
                <w:bottom w:val="none" w:sz="0" w:space="0" w:color="auto"/>
                <w:right w:val="none" w:sz="0" w:space="0" w:color="auto"/>
              </w:divBdr>
            </w:div>
            <w:div w:id="180434540">
              <w:marLeft w:val="0"/>
              <w:marRight w:val="0"/>
              <w:marTop w:val="0"/>
              <w:marBottom w:val="0"/>
              <w:divBdr>
                <w:top w:val="none" w:sz="0" w:space="0" w:color="auto"/>
                <w:left w:val="none" w:sz="0" w:space="0" w:color="auto"/>
                <w:bottom w:val="none" w:sz="0" w:space="0" w:color="auto"/>
                <w:right w:val="none" w:sz="0" w:space="0" w:color="auto"/>
              </w:divBdr>
            </w:div>
            <w:div w:id="180434546">
              <w:marLeft w:val="0"/>
              <w:marRight w:val="0"/>
              <w:marTop w:val="0"/>
              <w:marBottom w:val="0"/>
              <w:divBdr>
                <w:top w:val="none" w:sz="0" w:space="0" w:color="auto"/>
                <w:left w:val="none" w:sz="0" w:space="0" w:color="auto"/>
                <w:bottom w:val="none" w:sz="0" w:space="0" w:color="auto"/>
                <w:right w:val="none" w:sz="0" w:space="0" w:color="auto"/>
              </w:divBdr>
            </w:div>
            <w:div w:id="180434553">
              <w:marLeft w:val="0"/>
              <w:marRight w:val="0"/>
              <w:marTop w:val="0"/>
              <w:marBottom w:val="0"/>
              <w:divBdr>
                <w:top w:val="none" w:sz="0" w:space="0" w:color="auto"/>
                <w:left w:val="none" w:sz="0" w:space="0" w:color="auto"/>
                <w:bottom w:val="none" w:sz="0" w:space="0" w:color="auto"/>
                <w:right w:val="none" w:sz="0" w:space="0" w:color="auto"/>
              </w:divBdr>
            </w:div>
            <w:div w:id="180434555">
              <w:marLeft w:val="0"/>
              <w:marRight w:val="0"/>
              <w:marTop w:val="0"/>
              <w:marBottom w:val="0"/>
              <w:divBdr>
                <w:top w:val="none" w:sz="0" w:space="0" w:color="auto"/>
                <w:left w:val="none" w:sz="0" w:space="0" w:color="auto"/>
                <w:bottom w:val="none" w:sz="0" w:space="0" w:color="auto"/>
                <w:right w:val="none" w:sz="0" w:space="0" w:color="auto"/>
              </w:divBdr>
            </w:div>
            <w:div w:id="180434558">
              <w:marLeft w:val="0"/>
              <w:marRight w:val="0"/>
              <w:marTop w:val="0"/>
              <w:marBottom w:val="0"/>
              <w:divBdr>
                <w:top w:val="none" w:sz="0" w:space="0" w:color="auto"/>
                <w:left w:val="none" w:sz="0" w:space="0" w:color="auto"/>
                <w:bottom w:val="none" w:sz="0" w:space="0" w:color="auto"/>
                <w:right w:val="none" w:sz="0" w:space="0" w:color="auto"/>
              </w:divBdr>
            </w:div>
            <w:div w:id="18043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ociaceveritelu.cz/Poradna-pro-veritele.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ociaceveritelu.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edia@asociaceveritelu.cz" TargetMode="External"/><Relationship Id="rId4" Type="http://schemas.openxmlformats.org/officeDocument/2006/relationships/webSettings" Target="webSettings.xml"/><Relationship Id="rId9" Type="http://schemas.openxmlformats.org/officeDocument/2006/relationships/hyperlink" Target="http://www.asociaceveritel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50</TotalTime>
  <Pages>1</Pages>
  <Words>429</Words>
  <Characters>2533</Characters>
  <Application>Microsoft Office Outlook</Application>
  <DocSecurity>0</DocSecurity>
  <Lines>0</Lines>
  <Paragraphs>0</Paragraphs>
  <ScaleCrop>false</ScaleCrop>
  <Company>GOPAS, 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Česká asociace věřitelů podporuje humanizaci exekucí</dc:title>
  <dc:subject/>
  <dc:creator>xxx</dc:creator>
  <cp:keywords/>
  <dc:description/>
  <cp:lastModifiedBy>xxx</cp:lastModifiedBy>
  <cp:revision>9</cp:revision>
  <dcterms:created xsi:type="dcterms:W3CDTF">2014-06-09T10:24:00Z</dcterms:created>
  <dcterms:modified xsi:type="dcterms:W3CDTF">2014-06-11T12:23:00Z</dcterms:modified>
</cp:coreProperties>
</file>